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F2F8A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272F11" w:rsidRPr="005D0AE5" w:rsidRDefault="009F2F8A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062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D0AE5" w:rsidRDefault="00904833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72F11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72F11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62" w:rsidRPr="005D0AE5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9A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6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AC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</w:p>
    <w:p w:rsidR="00ED3062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11" w:rsidRPr="00505C0C" w:rsidRDefault="00272F11" w:rsidP="0050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ED3062" w:rsidRPr="005D0AE5" w:rsidRDefault="00ED3062" w:rsidP="0027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экстремизму и профилактика терроризма на территории муниципального района «Балейский район» на 20</w:t>
      </w:r>
      <w:r w:rsidR="0089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9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муниципального района «Балейский район» от </w:t>
      </w:r>
      <w:r w:rsidR="0089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2023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9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</w:t>
      </w:r>
    </w:p>
    <w:p w:rsidR="00272F11" w:rsidRPr="005D0AE5" w:rsidRDefault="00272F11" w:rsidP="0027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062" w:rsidRDefault="00272F11" w:rsidP="0047096E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1550AB" w:rsidRPr="001550AB">
        <w:t xml:space="preserve"> </w:t>
      </w:r>
      <w:r w:rsid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1550A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02 марта 2020 года № 64</w:t>
      </w:r>
      <w:r w:rsid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отдельны</w:t>
      </w:r>
      <w:r w:rsidR="00977A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 терроризма на территории муниципального района «Балейский район» на 20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F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E6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района «Балейский район» от 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2023</w:t>
      </w:r>
      <w:r w:rsidRPr="0027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78EB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района «Балейский район», администрация МР «Балейский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3A0" w:rsidRPr="001550AB" w:rsidRDefault="001550AB" w:rsidP="00470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2F11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DA6D2E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 терроризма на территории муниципального района «Балейский район» на 20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A6D2E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D2E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муниципального района «Балейский район» от 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A6D2E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A6D2E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372</w:t>
      </w:r>
      <w:r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программа)</w:t>
      </w:r>
      <w:r w:rsidR="00272F11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2ECA" w:rsidRDefault="001550AB" w:rsidP="00470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78EB" w:rsidRPr="001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«Финансовое обеспечение муниципальной программы» изложить в следующей редакции:</w:t>
      </w:r>
    </w:p>
    <w:p w:rsidR="0047096E" w:rsidRPr="0047096E" w:rsidRDefault="0047096E" w:rsidP="00470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810"/>
      </w:tblGrid>
      <w:tr w:rsidR="008978EB" w:rsidTr="00505C0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B" w:rsidRDefault="008978EB" w:rsidP="00C01D8F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B" w:rsidRPr="0039775D" w:rsidRDefault="008978EB" w:rsidP="00C01D8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9775D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составляет  </w:t>
            </w:r>
            <w:r w:rsidR="00E33FCB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000 </w:t>
            </w:r>
            <w:r w:rsidRPr="0039775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8978EB" w:rsidRDefault="008978EB" w:rsidP="00C01D8F">
            <w:pPr>
              <w:pStyle w:val="a7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в том числе:</w:t>
            </w:r>
          </w:p>
          <w:p w:rsidR="00E33FCB" w:rsidRDefault="00E33FCB" w:rsidP="00C01D8F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2021год  –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> 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E33FCB" w:rsidRDefault="00E33FCB" w:rsidP="00C01D8F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-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> 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8978EB" w:rsidRPr="0039775D" w:rsidRDefault="008978EB" w:rsidP="00C01D8F">
            <w:pPr>
              <w:pStyle w:val="a7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2023 год –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> 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8978EB" w:rsidRPr="0039775D" w:rsidRDefault="008978EB" w:rsidP="00C01D8F">
            <w:pPr>
              <w:pStyle w:val="a7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2024 год – </w:t>
            </w:r>
            <w:r>
              <w:rPr>
                <w:b/>
                <w:sz w:val="26"/>
                <w:szCs w:val="26"/>
              </w:rPr>
              <w:t>20</w:t>
            </w:r>
            <w:r w:rsidRPr="0039775D">
              <w:rPr>
                <w:b/>
                <w:sz w:val="26"/>
                <w:szCs w:val="26"/>
              </w:rPr>
              <w:t xml:space="preserve"> 000 </w:t>
            </w:r>
            <w:r w:rsidRPr="0039775D">
              <w:rPr>
                <w:sz w:val="26"/>
                <w:szCs w:val="26"/>
              </w:rPr>
              <w:t>руб.</w:t>
            </w:r>
          </w:p>
          <w:p w:rsidR="008978EB" w:rsidRPr="0039775D" w:rsidRDefault="008978EB" w:rsidP="00C01D8F">
            <w:pPr>
              <w:pStyle w:val="a7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2025 год – </w:t>
            </w:r>
            <w:r>
              <w:rPr>
                <w:b/>
                <w:sz w:val="26"/>
                <w:szCs w:val="26"/>
              </w:rPr>
              <w:t>2</w:t>
            </w:r>
            <w:r w:rsidRPr="0039775D">
              <w:rPr>
                <w:b/>
                <w:sz w:val="26"/>
                <w:szCs w:val="26"/>
              </w:rPr>
              <w:t>0 000</w:t>
            </w:r>
            <w:r w:rsidRPr="0039775D">
              <w:rPr>
                <w:sz w:val="26"/>
                <w:szCs w:val="26"/>
              </w:rPr>
              <w:t xml:space="preserve"> руб.</w:t>
            </w:r>
          </w:p>
          <w:p w:rsidR="008978EB" w:rsidRDefault="008978EB" w:rsidP="00C01D8F">
            <w:pPr>
              <w:pStyle w:val="a9"/>
              <w:rPr>
                <w:color w:val="FF0000"/>
                <w:sz w:val="28"/>
                <w:szCs w:val="28"/>
              </w:rPr>
            </w:pPr>
          </w:p>
        </w:tc>
      </w:tr>
    </w:tbl>
    <w:p w:rsidR="0047096E" w:rsidRPr="0047096E" w:rsidRDefault="0047096E" w:rsidP="001550AB">
      <w:pPr>
        <w:pStyle w:val="ConsPlusNormal"/>
        <w:tabs>
          <w:tab w:val="left" w:pos="0"/>
        </w:tabs>
        <w:ind w:firstLine="567"/>
        <w:rPr>
          <w:rFonts w:ascii="Times New Roman" w:hAnsi="Times New Roman"/>
          <w:sz w:val="16"/>
          <w:szCs w:val="28"/>
        </w:rPr>
      </w:pPr>
    </w:p>
    <w:p w:rsidR="00505C0C" w:rsidRDefault="001550AB" w:rsidP="004709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8 программы «Финансовое обеспечение реализации муниципальной программы» изложить в следующей редакции:</w:t>
      </w:r>
    </w:p>
    <w:p w:rsidR="001550AB" w:rsidRPr="001550AB" w:rsidRDefault="001550AB" w:rsidP="001550AB">
      <w:pPr>
        <w:pStyle w:val="ConsPlusNormal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505C0C" w:rsidRPr="00A656C6" w:rsidRDefault="001550AB" w:rsidP="00505C0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05C0C" w:rsidRPr="00A656C6">
        <w:rPr>
          <w:rFonts w:ascii="Times New Roman" w:hAnsi="Times New Roman"/>
          <w:b/>
          <w:sz w:val="28"/>
          <w:szCs w:val="28"/>
        </w:rPr>
        <w:t>Раздел 8. Финансовое обеспечение реализации муниципальной программы.</w:t>
      </w:r>
    </w:p>
    <w:p w:rsidR="00505C0C" w:rsidRPr="00A656C6" w:rsidRDefault="00505C0C" w:rsidP="00505C0C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62"/>
        <w:gridCol w:w="729"/>
        <w:gridCol w:w="639"/>
        <w:gridCol w:w="637"/>
        <w:gridCol w:w="729"/>
        <w:gridCol w:w="730"/>
        <w:gridCol w:w="1167"/>
      </w:tblGrid>
      <w:tr w:rsidR="00505C0C" w:rsidRPr="00A656C6" w:rsidTr="00505C0C">
        <w:trPr>
          <w:trHeight w:val="46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Плановый объем финансирования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Всего</w:t>
            </w:r>
          </w:p>
          <w:p w:rsidR="00505C0C" w:rsidRPr="00A656C6" w:rsidRDefault="00505C0C" w:rsidP="00B2228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505C0C" w:rsidRPr="00A656C6" w:rsidTr="00505C0C">
        <w:trPr>
          <w:trHeight w:val="525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2025</w:t>
            </w: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505C0C" w:rsidRPr="00A656C6" w:rsidTr="00505C0C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7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Cs/>
                <w:szCs w:val="16"/>
              </w:rPr>
            </w:pPr>
            <w:r w:rsidRPr="00A656C6">
              <w:rPr>
                <w:rFonts w:ascii="Times New Roman" w:hAnsi="Times New Roman"/>
                <w:b/>
                <w:iCs/>
                <w:szCs w:val="16"/>
              </w:rPr>
              <w:t>1. Проведение комплекса мероприятий по предупреждению, выявлению и пресечению террористической и экстремистской деятельности и минимизации их последствий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</w:tr>
      <w:tr w:rsidR="00505C0C" w:rsidRPr="00A656C6" w:rsidTr="00505C0C">
        <w:trPr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1.1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pStyle w:val="a3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заседаний антитеррористической комиссии в МР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1.2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анализа работы по мониторингу   ресурсов  информационно- телекоммуникационной сети «Интернет» в целях выявления  фактов  распространения идеологии  экстремизма, экстремистских материалов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1.3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A656C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b/>
                <w:i/>
                <w:iCs/>
                <w:szCs w:val="16"/>
              </w:rPr>
              <w:t xml:space="preserve">2. </w:t>
            </w:r>
            <w:r w:rsidRPr="00A656C6">
              <w:rPr>
                <w:rFonts w:ascii="Times New Roman" w:hAnsi="Times New Roman"/>
                <w:b/>
                <w:sz w:val="18"/>
                <w:szCs w:val="18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5C0C" w:rsidRPr="00A656C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6900F5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A656C6">
              <w:rPr>
                <w:rFonts w:ascii="Times New Roman" w:hAnsi="Times New Roman"/>
                <w:b/>
              </w:rPr>
              <w:t>,00</w:t>
            </w:r>
          </w:p>
        </w:tc>
      </w:tr>
      <w:tr w:rsidR="00505C0C" w:rsidRPr="00A656C6" w:rsidTr="00505C0C">
        <w:trPr>
          <w:trHeight w:val="137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2.1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в общеобразовательных организациях занятий,</w:t>
            </w:r>
          </w:p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классных часов и родительских собраний на темы противодействия терроризму и экстремизму, а также безопасности</w:t>
            </w:r>
          </w:p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2.2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Организация и проведений мероприятий, направленных на профилактику  и противодействие  экстремизму и  терроризму в молодежной среде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6900F5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AA6B1F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  <w:r w:rsidR="00505C0C" w:rsidRPr="00A656C6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2.3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Размещение информации  в средствах массовой информации  по вопросам  профилактики терроризма и экстремизма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2.4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Изготовление и распространение  тематической печатной продукции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F508F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F508F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lastRenderedPageBreak/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A656C6">
              <w:rPr>
                <w:rFonts w:ascii="Times New Roman" w:hAnsi="Times New Roman"/>
                <w:b/>
                <w:sz w:val="18"/>
                <w:szCs w:val="18"/>
              </w:rPr>
              <w:t>Комплекс мер по обеспечению инженерно-технической  защищенности 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6900F5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A6B1F">
              <w:rPr>
                <w:rFonts w:ascii="Times New Roman" w:hAnsi="Times New Roman"/>
                <w:b/>
              </w:rPr>
              <w:t>0</w:t>
            </w:r>
            <w:r w:rsidR="00505C0C" w:rsidRPr="00A656C6">
              <w:rPr>
                <w:rFonts w:ascii="Times New Roman" w:hAnsi="Times New Roman"/>
                <w:b/>
              </w:rPr>
              <w:t>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3.1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бследование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 xml:space="preserve">  объектов,  включенных в Перечень  объектов возможных террористических посягательств, расположенных на территории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3.2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Актуализация паспортов безопасности объектов,</w:t>
            </w:r>
          </w:p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категорированных в соответствии с постановлением Правительства</w:t>
            </w:r>
          </w:p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Российской Федерации от 25 марта 201</w:t>
            </w:r>
            <w:r>
              <w:rPr>
                <w:rFonts w:ascii="Times New Roman" w:hAnsi="Times New Roman"/>
                <w:sz w:val="18"/>
                <w:szCs w:val="18"/>
              </w:rPr>
              <w:t>5 № 272 «Об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 xml:space="preserve"> утверждении требований   к антитеррористической защищенности мест массового пребывания людей и объектов (территорий), подлежащих обязательной охране войсками</w:t>
            </w:r>
          </w:p>
          <w:p w:rsidR="00505C0C" w:rsidRPr="00A656C6" w:rsidRDefault="00505C0C" w:rsidP="00B2228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</w:pPr>
            <w:r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jc w:val="center"/>
              <w:rPr>
                <w:b/>
              </w:rPr>
            </w:pPr>
            <w:r w:rsidRPr="00A656C6">
              <w:rPr>
                <w:rFonts w:ascii="Times New Roman" w:hAnsi="Times New Roman"/>
                <w:b/>
              </w:rPr>
              <w:t>0,00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3.3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Обеспечение инженерно-технической  защищенности 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E33FC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="00AA6B1F">
              <w:rPr>
                <w:rFonts w:ascii="Times New Roman" w:hAnsi="Times New Roman"/>
                <w:b/>
                <w:i/>
              </w:rPr>
              <w:t>0</w:t>
            </w:r>
            <w:r w:rsidR="00505C0C" w:rsidRPr="00A656C6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505C0C" w:rsidRPr="00A656C6" w:rsidTr="00505C0C">
        <w:trPr>
          <w:trHeight w:val="10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 w:rsidRPr="00A656C6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656C6">
              <w:rPr>
                <w:rFonts w:ascii="Times New Roman" w:hAnsi="Times New Roman"/>
              </w:rPr>
              <w:t>20,00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0C" w:rsidRPr="00A656C6" w:rsidRDefault="0097034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5C0C" w:rsidRPr="00A656C6">
              <w:rPr>
                <w:rFonts w:ascii="Times New Roman" w:hAnsi="Times New Roman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97034B" w:rsidP="00B2228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5C0C">
              <w:rPr>
                <w:rFonts w:ascii="Times New Roman" w:hAnsi="Times New Roman"/>
              </w:rPr>
              <w:t>0</w:t>
            </w:r>
            <w:r w:rsidR="00505C0C" w:rsidRPr="00A656C6">
              <w:rPr>
                <w:rFonts w:ascii="Times New Roman" w:hAnsi="Times New Roman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0C" w:rsidRPr="00A656C6" w:rsidRDefault="00505C0C" w:rsidP="00AA6B1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A656C6">
              <w:rPr>
                <w:rFonts w:ascii="Times New Roman" w:hAnsi="Times New Roman"/>
                <w:b/>
                <w:i/>
              </w:rPr>
              <w:t>1</w:t>
            </w:r>
            <w:r w:rsidR="0097034B">
              <w:rPr>
                <w:rFonts w:ascii="Times New Roman" w:hAnsi="Times New Roman"/>
                <w:b/>
                <w:i/>
              </w:rPr>
              <w:t>0</w:t>
            </w:r>
            <w:r w:rsidRPr="00A656C6">
              <w:rPr>
                <w:rFonts w:ascii="Times New Roman" w:hAnsi="Times New Roman"/>
                <w:b/>
                <w:i/>
              </w:rPr>
              <w:t>0,00</w:t>
            </w:r>
          </w:p>
        </w:tc>
      </w:tr>
    </w:tbl>
    <w:p w:rsidR="0047096E" w:rsidRDefault="0047096E" w:rsidP="0047096E">
      <w:pPr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47096E">
        <w:rPr>
          <w:rFonts w:ascii="Times New Roman" w:hAnsi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</w:p>
    <w:p w:rsidR="0047096E" w:rsidRPr="0047096E" w:rsidRDefault="0047096E" w:rsidP="00470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096E">
        <w:rPr>
          <w:rFonts w:ascii="Times New Roman" w:hAnsi="Times New Roman"/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7096E" w:rsidRPr="0047096E" w:rsidRDefault="0047096E" w:rsidP="00470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096E">
        <w:rPr>
          <w:rFonts w:ascii="Times New Roman" w:hAnsi="Times New Roman"/>
          <w:sz w:val="28"/>
          <w:szCs w:val="28"/>
        </w:rPr>
        <w:t>. Информацию об обнародовании направить в газету «Балейская новь».</w:t>
      </w:r>
    </w:p>
    <w:p w:rsidR="0047096E" w:rsidRPr="0047096E" w:rsidRDefault="0047096E" w:rsidP="00470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096E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47096E" w:rsidRPr="0047096E" w:rsidRDefault="0047096E" w:rsidP="004709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96E" w:rsidRPr="0047096E" w:rsidRDefault="0047096E" w:rsidP="004709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96E" w:rsidRPr="0047096E" w:rsidRDefault="0047096E" w:rsidP="004709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96E" w:rsidRP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7096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96E">
        <w:rPr>
          <w:rFonts w:ascii="Times New Roman" w:hAnsi="Times New Roman"/>
          <w:sz w:val="28"/>
          <w:szCs w:val="28"/>
        </w:rPr>
        <w:t xml:space="preserve">«Балейский район»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Е.В. Ушаков</w:t>
      </w: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96E" w:rsidRDefault="0047096E" w:rsidP="0047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96E" w:rsidRDefault="0047096E" w:rsidP="0047096E">
      <w:pPr>
        <w:spacing w:after="0" w:line="240" w:lineRule="auto"/>
        <w:jc w:val="both"/>
      </w:pPr>
    </w:p>
    <w:p w:rsidR="0048621A" w:rsidRPr="0047096E" w:rsidRDefault="0048621A" w:rsidP="004709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096E">
        <w:rPr>
          <w:rFonts w:ascii="Times New Roman" w:hAnsi="Times New Roman" w:cs="Times New Roman"/>
          <w:sz w:val="20"/>
        </w:rPr>
        <w:t>Исп. Руппель С.В.</w:t>
      </w:r>
    </w:p>
    <w:sectPr w:rsidR="0048621A" w:rsidRPr="0047096E" w:rsidSect="00ED30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B05"/>
    <w:multiLevelType w:val="multilevel"/>
    <w:tmpl w:val="E31C25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A43BD5"/>
    <w:multiLevelType w:val="multilevel"/>
    <w:tmpl w:val="EFCE52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4110D47"/>
    <w:multiLevelType w:val="hybridMultilevel"/>
    <w:tmpl w:val="27B0E4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1"/>
    <w:rsid w:val="000366F6"/>
    <w:rsid w:val="00072E66"/>
    <w:rsid w:val="000E03FA"/>
    <w:rsid w:val="001550AB"/>
    <w:rsid w:val="001E4AC9"/>
    <w:rsid w:val="00235699"/>
    <w:rsid w:val="00272F11"/>
    <w:rsid w:val="002A5108"/>
    <w:rsid w:val="003369AC"/>
    <w:rsid w:val="003C03A0"/>
    <w:rsid w:val="0047096E"/>
    <w:rsid w:val="0048621A"/>
    <w:rsid w:val="00505C0C"/>
    <w:rsid w:val="006900F5"/>
    <w:rsid w:val="006A2BD2"/>
    <w:rsid w:val="007147DA"/>
    <w:rsid w:val="00795B18"/>
    <w:rsid w:val="008316DD"/>
    <w:rsid w:val="00863D80"/>
    <w:rsid w:val="0089695C"/>
    <w:rsid w:val="008978EB"/>
    <w:rsid w:val="008A6082"/>
    <w:rsid w:val="008E64DA"/>
    <w:rsid w:val="008F2C31"/>
    <w:rsid w:val="00902303"/>
    <w:rsid w:val="00904833"/>
    <w:rsid w:val="00932ECA"/>
    <w:rsid w:val="0097034B"/>
    <w:rsid w:val="00977AC3"/>
    <w:rsid w:val="009F278D"/>
    <w:rsid w:val="009F2F8A"/>
    <w:rsid w:val="00A41C75"/>
    <w:rsid w:val="00A93858"/>
    <w:rsid w:val="00AA6B1F"/>
    <w:rsid w:val="00AD431E"/>
    <w:rsid w:val="00D24678"/>
    <w:rsid w:val="00DA6D2E"/>
    <w:rsid w:val="00E15969"/>
    <w:rsid w:val="00E2064A"/>
    <w:rsid w:val="00E33FCB"/>
    <w:rsid w:val="00E633EC"/>
    <w:rsid w:val="00ED3062"/>
    <w:rsid w:val="00FC2301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C03A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03A0"/>
    <w:pPr>
      <w:ind w:left="720"/>
      <w:contextualSpacing/>
    </w:pPr>
  </w:style>
  <w:style w:type="table" w:styleId="a4">
    <w:name w:val="Table Grid"/>
    <w:basedOn w:val="a1"/>
    <w:uiPriority w:val="59"/>
    <w:rsid w:val="00E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D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978EB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7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8978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978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05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C03A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03A0"/>
    <w:pPr>
      <w:ind w:left="720"/>
      <w:contextualSpacing/>
    </w:pPr>
  </w:style>
  <w:style w:type="table" w:styleId="a4">
    <w:name w:val="Table Grid"/>
    <w:basedOn w:val="a1"/>
    <w:uiPriority w:val="59"/>
    <w:rsid w:val="00E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D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978EB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7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8978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978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05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0AC6-AA49-4414-9063-31B720E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2023-12-27T03:59:00Z</cp:lastPrinted>
  <dcterms:created xsi:type="dcterms:W3CDTF">2023-12-28T02:51:00Z</dcterms:created>
  <dcterms:modified xsi:type="dcterms:W3CDTF">2023-12-28T02:51:00Z</dcterms:modified>
</cp:coreProperties>
</file>